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53A7F" w14:textId="35944273" w:rsidR="009F456D" w:rsidRPr="009F456D" w:rsidRDefault="009F456D" w:rsidP="00D158FD">
      <w:pPr>
        <w:spacing w:after="0" w:line="240" w:lineRule="auto"/>
        <w:rPr>
          <w:rFonts w:ascii="Arial" w:eastAsia="Times New Roman" w:hAnsi="Arial" w:cs="Arial"/>
          <w:b/>
          <w:sz w:val="40"/>
          <w:szCs w:val="20"/>
          <w:lang w:eastAsia="nl-NL"/>
        </w:rPr>
      </w:pPr>
      <w:bookmarkStart w:id="0" w:name="_GoBack"/>
      <w:r w:rsidRPr="009F456D">
        <w:rPr>
          <w:rFonts w:ascii="Arial" w:eastAsia="Times New Roman" w:hAnsi="Arial" w:cs="Arial"/>
          <w:b/>
          <w:sz w:val="40"/>
          <w:szCs w:val="20"/>
          <w:lang w:eastAsia="nl-NL"/>
        </w:rPr>
        <w:t>CENTURA IP20 varianten:</w:t>
      </w:r>
    </w:p>
    <w:bookmarkEnd w:id="0"/>
    <w:p w14:paraId="176FA95C" w14:textId="7183E0D5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instrText xml:space="preserve"> HYPERLINK "https://www.radiantlights.co.uk/products/Centura-IP20/Centura%2040.%20Ring.%20Downlight"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31C0F06F" w14:textId="2D67973D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6D208373" wp14:editId="135FD276">
            <wp:extent cx="1905000" cy="1333500"/>
            <wp:effectExtent l="0" t="0" r="0" b="0"/>
            <wp:docPr id="13" name="Afbeelding 13" descr="https://www.radiantlights.co.uk/downloads/Centura-IP20/Centura%2040.%20Ring.%20Downlight/Centura%2040%20IP20.%20Ring.%20Downlight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adiantlights.co.uk/downloads/Centura-IP20/Centura%2040.%20Ring.%20Downlight/Centura%2040%20IP20.%20Ring.%20Downlight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AD23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Ring. Downlight</w:t>
      </w:r>
    </w:p>
    <w:p w14:paraId="6702F73F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"https://www.radiantlights.co.uk/products/Centura-IP20/Centura%2040.%20Flexible.%20Downlight"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77D41C6D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5E19B0D6" wp14:editId="1AA1F5E2">
            <wp:extent cx="1905000" cy="1333500"/>
            <wp:effectExtent l="0" t="0" r="0" b="0"/>
            <wp:docPr id="12" name="Afbeelding 12" descr="https://www.radiantlights.co.uk/downloads/Centura-IP20/Centura%2040.%20Flexible.%20Downlight/Centura%2040%20IP20.%20Flexible.%20Downlight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adiantlights.co.uk/downloads/Centura-IP20/Centura%2040.%20Flexible.%20Downlight/Centura%2040%20IP20.%20Flexible.%20Downlight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37B0F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Flexible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>. Downlight</w:t>
      </w:r>
    </w:p>
    <w:p w14:paraId="60A4B2DB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"https://www.radiantlights.co.uk/products/Centura-IP20/Centura%2040.%20S-Curve.%20Downlight"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296E758B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5262A768" wp14:editId="2DBD257C">
            <wp:extent cx="1905000" cy="1333500"/>
            <wp:effectExtent l="0" t="0" r="0" b="0"/>
            <wp:docPr id="11" name="Afbeelding 11" descr="https://www.radiantlights.co.uk/downloads/Centura-IP20/Centura%2040.%20S-Curve.%20Downlight/Centura%2040%20IP20.%20S-curve%20downlight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adiantlights.co.uk/downloads/Centura-IP20/Centura%2040.%20S-Curve.%20Downlight/Centura%2040%20IP20.%20S-curve%20downlight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02440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S-Curve. Downlight</w:t>
      </w:r>
    </w:p>
    <w:p w14:paraId="539B5B0E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"https://www.radiantlights.co.uk/products/Centura-IP20/Centura%2040.%20C-curve.%20Downlight"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0A00FD95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4C53E4AE" wp14:editId="4978D0DC">
            <wp:extent cx="1905000" cy="1333500"/>
            <wp:effectExtent l="0" t="0" r="0" b="0"/>
            <wp:docPr id="10" name="Afbeelding 10" descr="https://www.radiantlights.co.uk/downloads/Centura-IP20/Centura%2040.%20C-curve.%20Downlight/Centura%2040%20IP20.%20C-curve%20downlight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adiantlights.co.uk/downloads/Centura-IP20/Centura%2040.%20C-curve.%20Downlight/Centura%2040%20IP20.%20C-curve%20downlight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CFA45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C-curve. Downlight</w:t>
      </w:r>
    </w:p>
    <w:p w14:paraId="03EA0B4D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"https://www.radiantlights.co.uk/products/Centura-IP20/Centura%2040.%20Ring.%20Up%20and%20Downlight"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44C04178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3AF1661B" wp14:editId="59E70002">
            <wp:extent cx="1905000" cy="1333500"/>
            <wp:effectExtent l="0" t="0" r="0" b="0"/>
            <wp:docPr id="9" name="Afbeelding 9" descr="https://www.radiantlights.co.uk/downloads/Centura-IP20/Centura%2040.%20Ring.%20Up%20and%20Downlight/Centura%2040%20IP20.%20Ring.%20up%20and%20downlight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radiantlights.co.uk/downloads/Centura-IP20/Centura%2040.%20Ring.%20Up%20and%20Downlight/Centura%2040%20IP20.%20Ring.%20up%20and%20downlight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70C9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lastRenderedPageBreak/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Ring. Up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and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Downlight</w:t>
      </w:r>
    </w:p>
    <w:p w14:paraId="729FA0D7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"https://www.radiantlights.co.uk/products/Centura-IP20/Centura%2040.%20Flexible.%20Up%20and%20Downlight"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70EA3F6E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0DF843A4" wp14:editId="0847A82C">
            <wp:extent cx="1905000" cy="1333500"/>
            <wp:effectExtent l="0" t="0" r="0" b="0"/>
            <wp:docPr id="8" name="Afbeelding 8" descr="https://www.radiantlights.co.uk/downloads/Centura-IP20/Centura%2040.%20Flexible.%20Up%20and%20Downlight/Centura%2040%20IP20.%20Flexible.%20Up%20and%20downlight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radiantlights.co.uk/downloads/Centura-IP20/Centura%2040.%20Flexible.%20Up%20and%20Downlight/Centura%2040%20IP20.%20Flexible.%20Up%20and%20downlight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04B61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Flexible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. Up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and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Downlight</w:t>
      </w:r>
    </w:p>
    <w:p w14:paraId="6BA8C225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"https://www.radiantlights.co.uk/products/Centura-IP20/Centura%2040.%20S-Curve.%20Up%20and%20Downlight"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442CF396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400B5F4D" wp14:editId="0F53D31C">
            <wp:extent cx="1905000" cy="1333500"/>
            <wp:effectExtent l="0" t="0" r="0" b="0"/>
            <wp:docPr id="7" name="Afbeelding 7" descr="https://www.radiantlights.co.uk/downloads/Centura-IP20/Centura%2040.%20S-Curve.%20Up%20and%20Downlight/Centura%2040%20IP20.%20S-curve%20up%20and%20downlight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radiantlights.co.uk/downloads/Centura-IP20/Centura%2040.%20S-Curve.%20Up%20and%20Downlight/Centura%2040%20IP20.%20S-curve%20up%20and%20downlight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99BEF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val="en-GB"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t xml:space="preserve"> 40. S-Curve. Up and Downlight</w:t>
      </w:r>
    </w:p>
    <w:p w14:paraId="392FDC84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instrText xml:space="preserve"> HYPERLINK "https://www.radiantlights.co.uk/products/Centura-IP20/Centura%2040.%20C-Curve.%20Up%20and%20Downlight"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7C2B92BC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1DD68D40" wp14:editId="4AF58CF1">
            <wp:extent cx="1905000" cy="1333500"/>
            <wp:effectExtent l="0" t="0" r="0" b="0"/>
            <wp:docPr id="6" name="Afbeelding 6" descr="https://www.radiantlights.co.uk/downloads/Centura-IP20/Centura%2040.%20C-Curve.%20Up%20and%20Downlight/Centura%2040%20IP20.%20C-curve%20up%20and%20downlight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radiantlights.co.uk/downloads/Centura-IP20/Centura%2040.%20C-Curve.%20Up%20and%20Downlight/Centura%2040%20IP20.%20C-curve%20up%20and%20downlight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2DE2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val="en-GB"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t xml:space="preserve"> 40. C-Curve. Up and Downlight</w:t>
      </w:r>
    </w:p>
    <w:p w14:paraId="2B520D0C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val="en-GB" w:eastAsia="nl-NL"/>
        </w:rPr>
        <w:instrText xml:space="preserve"> HYPERLINK "https://www.radiantlights.co.uk/products/Centura-IP20/Centura%2060%20RGBW.%20Ring.%20Downlight"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05CB45F4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492CD856" wp14:editId="58742C77">
            <wp:extent cx="1905000" cy="1333500"/>
            <wp:effectExtent l="0" t="0" r="0" b="0"/>
            <wp:docPr id="5" name="Afbeelding 5" descr="https://www.radiantlights.co.uk/downloads/Centura-IP20/Centura%2060%20RGBW.%20Ring.%20Downlight/Centura%2060%20IP20.%20Ring.%20Downlight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radiantlights.co.uk/downloads/Centura-IP20/Centura%2060%20RGBW.%20Ring.%20Downlight/Centura%2060%20IP20.%20Ring.%20Downlight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44C8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60 RGBW. Ring. Downlight</w:t>
      </w:r>
    </w:p>
    <w:p w14:paraId="63268DC3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"https://www.radiantlights.co.uk/products/Centura-IP20/Centura%2060%20RGBW.%20Flexible.%20Downlight"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59195B43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7BDAA72B" wp14:editId="0E4C29F0">
            <wp:extent cx="1905000" cy="1333500"/>
            <wp:effectExtent l="0" t="0" r="0" b="0"/>
            <wp:docPr id="4" name="Afbeelding 4" descr="https://www.radiantlights.co.uk/downloads/Centura-IP20/Centura%2060%20RGBW.%20Flexible.%20Downlight/Centura%2060%20IP20.%20flexible.%20downlight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radiantlights.co.uk/downloads/Centura-IP20/Centura%2060%20RGBW.%20Flexible.%20Downlight/Centura%2060%20IP20.%20flexible.%20downlight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F08FC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lastRenderedPageBreak/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60 RGBW.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Flexible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>. Downlight</w:t>
      </w:r>
    </w:p>
    <w:p w14:paraId="6D9877BF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"https://www.radiantlights.co.uk/products/Centura-IP20/Centura%2060%20RGBW.%20S-curve.%20Downlight"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0D36D02D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1AF1A5D8" wp14:editId="43741826">
            <wp:extent cx="1905000" cy="1333500"/>
            <wp:effectExtent l="0" t="0" r="0" b="0"/>
            <wp:docPr id="3" name="Afbeelding 3" descr="https://www.radiantlights.co.uk/downloads/Centura-IP20/Centura%2060%20RGBW.%20S-curve.%20Downlight/Centura%2060%20IP20.%20S-Curve%20downlight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radiantlights.co.uk/downloads/Centura-IP20/Centura%2060%20RGBW.%20S-curve.%20Downlight/Centura%2060%20IP20.%20S-Curve%20downlight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1682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60 RGBW. S-curve. Downlight</w:t>
      </w:r>
    </w:p>
    <w:p w14:paraId="5EB529A1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"https://www.radiantlights.co.uk/products/Centura-IP20/Centura%2060%20RGBW.%20C-curve.%20Downlight"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670AEC5D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57CF4AFC" wp14:editId="467C95F0">
            <wp:extent cx="1905000" cy="1333500"/>
            <wp:effectExtent l="0" t="0" r="0" b="0"/>
            <wp:docPr id="2" name="Afbeelding 2" descr="https://www.radiantlights.co.uk/downloads/Centura-IP20/Centura%2060%20RGBW.%20C-curve.%20Downlight/Centura%2060%20IP20.%20C-curve.%20Downlight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radiantlights.co.uk/downloads/Centura-IP20/Centura%2060%20RGBW.%20C-curve.%20Downlight/Centura%2060%20IP20.%20C-curve.%20Downlight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94B0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60 RGBW. C-curve. Downlight</w:t>
      </w:r>
    </w:p>
    <w:p w14:paraId="7BC6E2CD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instrText xml:space="preserve"> HYPERLINK "https://www.radiantlights.co.uk/products/Centura-IP20/Centura%2040.%20Diffuser.%20Flexible.%20Downlight" </w:instrText>
      </w: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</w:p>
    <w:p w14:paraId="17F7BB86" w14:textId="77777777" w:rsidR="00D158FD" w:rsidRPr="00D158FD" w:rsidRDefault="00D158FD" w:rsidP="00D15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D158FD">
        <w:rPr>
          <w:rFonts w:ascii="Arial" w:eastAsia="Times New Roman" w:hAnsi="Arial" w:cs="Arial"/>
          <w:noProof/>
          <w:sz w:val="20"/>
          <w:szCs w:val="20"/>
          <w:lang w:eastAsia="nl-NL"/>
        </w:rPr>
        <w:drawing>
          <wp:inline distT="0" distB="0" distL="0" distR="0" wp14:anchorId="349103B6" wp14:editId="3A4829B2">
            <wp:extent cx="1905000" cy="1333500"/>
            <wp:effectExtent l="0" t="0" r="0" b="0"/>
            <wp:docPr id="1" name="Afbeelding 1" descr="https://www.radiantlights.co.uk/downloads/Centura-IP20/Centura%2040.%20Diffuser.%20Flexible.%20Downlight/Centura%2040%20IP20.%20Flexible%20diffuser%20downlight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radiantlights.co.uk/downloads/Centura-IP20/Centura%2040.%20Diffuser.%20Flexible.%20Downlight/Centura%2040%20IP20.%20Flexible%20diffuser%20downlight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1D0A2" w14:textId="77777777" w:rsidR="00D158FD" w:rsidRPr="00D158FD" w:rsidRDefault="00D158FD" w:rsidP="00D158FD">
      <w:pPr>
        <w:spacing w:after="15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Centura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 xml:space="preserve"> 40. Diffuser. </w:t>
      </w:r>
      <w:proofErr w:type="spellStart"/>
      <w:r w:rsidRPr="00D158FD">
        <w:rPr>
          <w:rFonts w:ascii="Arial" w:eastAsia="Times New Roman" w:hAnsi="Arial" w:cs="Arial"/>
          <w:sz w:val="20"/>
          <w:szCs w:val="20"/>
          <w:lang w:eastAsia="nl-NL"/>
        </w:rPr>
        <w:t>Flexible</w:t>
      </w:r>
      <w:proofErr w:type="spellEnd"/>
      <w:r w:rsidRPr="00D158FD">
        <w:rPr>
          <w:rFonts w:ascii="Arial" w:eastAsia="Times New Roman" w:hAnsi="Arial" w:cs="Arial"/>
          <w:sz w:val="20"/>
          <w:szCs w:val="20"/>
          <w:lang w:eastAsia="nl-NL"/>
        </w:rPr>
        <w:t>. Downlight</w:t>
      </w:r>
    </w:p>
    <w:p w14:paraId="130D9F3C" w14:textId="77777777" w:rsidR="00D158FD" w:rsidRPr="00D158FD" w:rsidRDefault="00D158FD" w:rsidP="00D158F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D158FD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</w:p>
    <w:p w14:paraId="0CA2861C" w14:textId="77777777" w:rsidR="00081907" w:rsidRPr="00D158FD" w:rsidRDefault="00081907"/>
    <w:sectPr w:rsidR="00081907" w:rsidRPr="00D1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FD"/>
    <w:rsid w:val="00081907"/>
    <w:rsid w:val="006627BD"/>
    <w:rsid w:val="009F456D"/>
    <w:rsid w:val="00D1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5D96"/>
  <w15:chartTrackingRefBased/>
  <w15:docId w15:val="{7B9ACCF9-2355-4873-B27A-6B997959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D158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D158FD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158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4850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89898"/>
                      </w:divBdr>
                      <w:divsChild>
                        <w:div w:id="2579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18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7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89898"/>
                      </w:divBdr>
                      <w:divsChild>
                        <w:div w:id="20691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4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89898"/>
                      </w:divBdr>
                      <w:divsChild>
                        <w:div w:id="50189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43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989898"/>
                      </w:divBdr>
                      <w:divsChild>
                        <w:div w:id="190729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636728">
          <w:marLeft w:val="0"/>
          <w:marRight w:val="9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090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99725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093730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9377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18494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81310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5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600108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29365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429895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51623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5896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0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75022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73003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5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5588">
                  <w:marLeft w:val="0"/>
                  <w:marRight w:val="375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81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iantlights.co.uk/products/Centura-IP20/Centura%2040.%20S-Curve.%20Downlight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radiantlights.co.uk/products/Centura-IP20/Centura%2040.%20C-Curve.%20Up%20and%20Downlight" TargetMode="External"/><Relationship Id="rId26" Type="http://schemas.openxmlformats.org/officeDocument/2006/relationships/hyperlink" Target="https://www.radiantlights.co.uk/products/Centura-IP20/Centura%2060%20RGBW.%20C-curve.%20Downlight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radiantlights.co.uk/products/Centura-IP20/Centura%2040.%20Ring.%20Up%20and%20Downlight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www.radiantlights.co.uk/products/Centura-IP20/Centura%2040.%20S-Curve.%20Up%20and%20Downlight" TargetMode="External"/><Relationship Id="rId20" Type="http://schemas.openxmlformats.org/officeDocument/2006/relationships/hyperlink" Target="https://www.radiantlights.co.uk/products/Centura-IP20/Centura%2060%20RGBW.%20Ring.%20Downlight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www.radiantlights.co.uk/products/Centura-IP20/Centura%2040.%20Flexible.%20Downlight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radiantlights.co.uk/products/Centura-IP20/Centura%2060%20RGBW.%20S-curve.%20Downligh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www.radiantlights.co.uk/products/Centura-IP20/Centura%2040.%20Diffuser.%20Flexible.%20Downlight" TargetMode="External"/><Relationship Id="rId10" Type="http://schemas.openxmlformats.org/officeDocument/2006/relationships/hyperlink" Target="https://www.radiantlights.co.uk/products/Centura-IP20/Centura%2040.%20C-curve.%20Downlight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www.radiantlights.co.uk/products/Centura-IP20/Centura%2040.%20Ring.%20Downlight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radiantlights.co.uk/products/Centura-IP20/Centura%2040.%20Flexible.%20Up%20and%20Downlight" TargetMode="External"/><Relationship Id="rId22" Type="http://schemas.openxmlformats.org/officeDocument/2006/relationships/hyperlink" Target="https://www.radiantlights.co.uk/products/Centura-IP20/Centura%2060%20RGBW.%20Flexible.%20Downlight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van Beek</dc:creator>
  <cp:keywords/>
  <dc:description/>
  <cp:lastModifiedBy>Tanja van Beek</cp:lastModifiedBy>
  <cp:revision>2</cp:revision>
  <cp:lastPrinted>2019-01-23T15:04:00Z</cp:lastPrinted>
  <dcterms:created xsi:type="dcterms:W3CDTF">2019-01-23T15:02:00Z</dcterms:created>
  <dcterms:modified xsi:type="dcterms:W3CDTF">2019-01-30T15:25:00Z</dcterms:modified>
</cp:coreProperties>
</file>